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B14" w:rsidRDefault="0088574E" w:rsidP="00D42B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574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913020"/>
            <wp:effectExtent l="0" t="0" r="3175" b="1905"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42B14" w:rsidRPr="00DE5C01" w:rsidRDefault="00D42B14" w:rsidP="00D42B14">
      <w:pPr>
        <w:jc w:val="center"/>
        <w:rPr>
          <w:rFonts w:ascii="Times New Roman" w:hAnsi="Times New Roman"/>
          <w:b/>
          <w:sz w:val="28"/>
          <w:szCs w:val="28"/>
        </w:rPr>
      </w:pPr>
      <w:r w:rsidRPr="00DE5C0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D42B14" w:rsidRPr="00DE5C01" w:rsidRDefault="00D42B14" w:rsidP="00D42B1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DE5C01">
        <w:rPr>
          <w:rFonts w:ascii="Times New Roman" w:hAnsi="Times New Roman"/>
          <w:b/>
          <w:sz w:val="28"/>
          <w:szCs w:val="28"/>
        </w:rPr>
        <w:t>о учебному предмету «</w:t>
      </w:r>
      <w:r>
        <w:rPr>
          <w:rFonts w:ascii="Times New Roman" w:hAnsi="Times New Roman"/>
          <w:b/>
          <w:sz w:val="28"/>
          <w:szCs w:val="28"/>
        </w:rPr>
        <w:t>Химия</w:t>
      </w:r>
      <w:r w:rsidRPr="00DE5C01">
        <w:rPr>
          <w:rFonts w:ascii="Times New Roman" w:hAnsi="Times New Roman"/>
          <w:b/>
          <w:sz w:val="28"/>
          <w:szCs w:val="28"/>
        </w:rPr>
        <w:t>»</w:t>
      </w:r>
    </w:p>
    <w:p w:rsidR="00D42B14" w:rsidRPr="00DE5C01" w:rsidRDefault="00D42B14" w:rsidP="00D42B1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10-11</w:t>
      </w:r>
      <w:r w:rsidRPr="00DE5C01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D42B14" w:rsidRPr="00DE5C01" w:rsidRDefault="00D42B14" w:rsidP="00D42B14">
      <w:pPr>
        <w:tabs>
          <w:tab w:val="left" w:pos="26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E5C01">
        <w:rPr>
          <w:rFonts w:ascii="Times New Roman" w:hAnsi="Times New Roman"/>
          <w:sz w:val="28"/>
          <w:szCs w:val="28"/>
        </w:rPr>
        <w:t xml:space="preserve">Уровень образования: </w:t>
      </w:r>
      <w:r>
        <w:rPr>
          <w:rFonts w:ascii="Times New Roman" w:hAnsi="Times New Roman"/>
          <w:sz w:val="28"/>
          <w:szCs w:val="28"/>
        </w:rPr>
        <w:t xml:space="preserve">полное </w:t>
      </w:r>
      <w:r w:rsidRPr="00DE5C01">
        <w:rPr>
          <w:rFonts w:ascii="Times New Roman" w:hAnsi="Times New Roman"/>
          <w:sz w:val="28"/>
          <w:szCs w:val="28"/>
        </w:rPr>
        <w:t xml:space="preserve"> общее образование</w:t>
      </w:r>
    </w:p>
    <w:p w:rsidR="00D42B14" w:rsidRPr="00DE5C01" w:rsidRDefault="00D42B14" w:rsidP="00D42B14">
      <w:pPr>
        <w:rPr>
          <w:rFonts w:ascii="Times New Roman" w:hAnsi="Times New Roman" w:cs="Times New Roman"/>
          <w:sz w:val="28"/>
          <w:szCs w:val="28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Pr="00DE5C01" w:rsidRDefault="00D42B14" w:rsidP="00D42B14">
      <w:pPr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D42B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</w:p>
    <w:p w:rsidR="00D42B14" w:rsidRDefault="00D42B14" w:rsidP="00D42B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Рассмотрено на заседании </w:t>
      </w:r>
    </w:p>
    <w:p w:rsidR="00D42B14" w:rsidRDefault="00D42B14" w:rsidP="00D42B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D42B14" w:rsidRDefault="00D42B14" w:rsidP="00D42B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протокол №1 от </w:t>
      </w:r>
      <w:r w:rsidRPr="005351F0">
        <w:rPr>
          <w:rFonts w:ascii="Times New Roman" w:hAnsi="Times New Roman"/>
          <w:sz w:val="24"/>
          <w:szCs w:val="24"/>
        </w:rPr>
        <w:t>«27»</w:t>
      </w:r>
      <w:r>
        <w:rPr>
          <w:rFonts w:ascii="Times New Roman" w:hAnsi="Times New Roman"/>
          <w:sz w:val="24"/>
          <w:szCs w:val="24"/>
        </w:rPr>
        <w:t xml:space="preserve">  </w:t>
      </w:r>
      <w:r w:rsidRPr="005351F0">
        <w:rPr>
          <w:rFonts w:ascii="Times New Roman" w:hAnsi="Times New Roman"/>
          <w:sz w:val="24"/>
          <w:szCs w:val="24"/>
          <w:u w:val="single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5351F0">
        <w:rPr>
          <w:rFonts w:ascii="Times New Roman" w:hAnsi="Times New Roman"/>
          <w:sz w:val="24"/>
          <w:szCs w:val="24"/>
        </w:rPr>
        <w:t xml:space="preserve"> г.</w:t>
      </w:r>
    </w:p>
    <w:p w:rsidR="00D42B14" w:rsidRPr="00DE5C01" w:rsidRDefault="00D42B14" w:rsidP="00D42B14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D42B14" w:rsidRDefault="00D42B14">
      <w:pPr>
        <w:rPr>
          <w:rFonts w:ascii="Times New Roman" w:hAnsi="Times New Roman" w:cs="Times New Roman"/>
          <w:b/>
          <w:sz w:val="28"/>
          <w:szCs w:val="24"/>
        </w:rPr>
      </w:pPr>
    </w:p>
    <w:p w:rsidR="00261210" w:rsidRDefault="00261210">
      <w:pPr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b/>
          <w:sz w:val="28"/>
          <w:szCs w:val="24"/>
        </w:rPr>
        <w:lastRenderedPageBreak/>
        <w:t>Планируемые результаты изучения предмета по ФГОС</w:t>
      </w:r>
      <w:r w:rsidRPr="00261210">
        <w:rPr>
          <w:rFonts w:ascii="Times New Roman" w:hAnsi="Times New Roman" w:cs="Times New Roman"/>
          <w:sz w:val="28"/>
          <w:szCs w:val="24"/>
        </w:rPr>
        <w:t xml:space="preserve"> </w:t>
      </w:r>
    </w:p>
    <w:p w:rsidR="00261210" w:rsidRPr="00261210" w:rsidRDefault="00261210" w:rsidP="00B07C7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неприятие вредных привычек: курения, употребления алкоголя, наркотиков.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 xml:space="preserve"> Личностные результаты в сфере отношений обучающихся к России как к Родине (Отечеству):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воспитание уважения к культуре, языкам, традициям и обычаям народов, проживающих в Российской Федерации. Личностные результаты в сфере отношений обучающихся к закону, государству и к гражданскому обществу: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1210">
        <w:rPr>
          <w:rFonts w:ascii="Times New Roman" w:hAnsi="Times New Roman" w:cs="Times New Roman"/>
          <w:sz w:val="24"/>
          <w:szCs w:val="24"/>
        </w:rPr>
        <w:t xml:space="preserve">– признание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неотчуждаемости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</w:t>
      </w:r>
      <w:r w:rsidRPr="00261210">
        <w:rPr>
          <w:rFonts w:ascii="Times New Roman" w:hAnsi="Times New Roman" w:cs="Times New Roman"/>
          <w:sz w:val="24"/>
          <w:szCs w:val="24"/>
        </w:rPr>
        <w:lastRenderedPageBreak/>
        <w:t xml:space="preserve">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  <w:proofErr w:type="gramEnd"/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приверженность идеям интернационализма, дружбы, равенства, взаимопомощи народов; воспитание уважительного о</w:t>
      </w:r>
      <w:r>
        <w:rPr>
          <w:rFonts w:ascii="Times New Roman" w:hAnsi="Times New Roman" w:cs="Times New Roman"/>
          <w:sz w:val="24"/>
          <w:szCs w:val="24"/>
        </w:rPr>
        <w:t>тношения к национальному дост</w:t>
      </w:r>
      <w:r w:rsidRPr="00261210">
        <w:rPr>
          <w:rFonts w:ascii="Times New Roman" w:hAnsi="Times New Roman" w:cs="Times New Roman"/>
          <w:sz w:val="24"/>
          <w:szCs w:val="24"/>
        </w:rPr>
        <w:t xml:space="preserve">оинству людей, их чувствам, религиозным убеждениям;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 xml:space="preserve"> Личностные результаты в сфере отношений обучающихся с окружающими людьми: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lastRenderedPageBreak/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эстетическое отношения к миру, готовность к эстетическому обустройству собственного быта. 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ответственное отношение к созданию семьи на основе осознанного принятия ценностей семейной жизни;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положительный образ семьи,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родительства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(отцовства и материнства),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традиционных семейных ценностей. 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уважение ко всем формам собственности, готовность к защите своей собственности,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осознанный выбор будущей профессии как путь и способ реализации собственных жизненных планов;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готовность к самообслуживанию, включая обучение и выполнение домашних обязанностей. </w:t>
      </w:r>
    </w:p>
    <w:p w:rsidR="00261210" w:rsidRP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1210">
        <w:rPr>
          <w:rFonts w:ascii="Times New Roman" w:hAnsi="Times New Roman" w:cs="Times New Roman"/>
          <w:i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261210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45BA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E845BA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2612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5BA" w:rsidRP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5BA">
        <w:rPr>
          <w:rFonts w:ascii="Times New Roman" w:hAnsi="Times New Roman" w:cs="Times New Roman"/>
          <w:b/>
          <w:sz w:val="24"/>
          <w:szCs w:val="24"/>
        </w:rPr>
        <w:t xml:space="preserve">Регулятивные </w:t>
      </w:r>
      <w:r w:rsidR="00E845BA" w:rsidRPr="00E845BA">
        <w:rPr>
          <w:rFonts w:ascii="Times New Roman" w:hAnsi="Times New Roman" w:cs="Times New Roman"/>
          <w:b/>
          <w:sz w:val="24"/>
          <w:szCs w:val="24"/>
        </w:rPr>
        <w:t>УУД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Выпускник научится: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самостоятельно определять цели, задавать параметры и критерии, по которым можно определить, что цель достигнута;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lastRenderedPageBreak/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ставить и формулировать собственные задачи в образовательной деятельности и жизненных ситуациях;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– организовывать эффективный поиск ресурсов, необходимых для достижения поставленной цели;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сопоставлять полученный результат деятельности с поставленной заранее целью. </w:t>
      </w:r>
    </w:p>
    <w:p w:rsidR="00E845BA" w:rsidRP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5BA">
        <w:rPr>
          <w:rFonts w:ascii="Times New Roman" w:hAnsi="Times New Roman" w:cs="Times New Roman"/>
          <w:b/>
          <w:sz w:val="24"/>
          <w:szCs w:val="24"/>
        </w:rPr>
        <w:t xml:space="preserve">Познавательные </w:t>
      </w:r>
      <w:r w:rsidR="00E845BA" w:rsidRPr="00E845BA">
        <w:rPr>
          <w:rFonts w:ascii="Times New Roman" w:hAnsi="Times New Roman" w:cs="Times New Roman"/>
          <w:b/>
          <w:sz w:val="24"/>
          <w:szCs w:val="24"/>
        </w:rPr>
        <w:t>УУД</w:t>
      </w:r>
      <w:r w:rsidRPr="00E845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Выпускник научится: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находить и приводить критические аргументы в отношении действий и суждений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другого</w:t>
      </w:r>
      <w:proofErr w:type="gramStart"/>
      <w:r w:rsidRPr="00261210">
        <w:rPr>
          <w:rFonts w:ascii="Times New Roman" w:hAnsi="Times New Roman" w:cs="Times New Roman"/>
          <w:sz w:val="24"/>
          <w:szCs w:val="24"/>
        </w:rPr>
        <w:t>;с</w:t>
      </w:r>
      <w:proofErr w:type="gramEnd"/>
      <w:r w:rsidRPr="00261210">
        <w:rPr>
          <w:rFonts w:ascii="Times New Roman" w:hAnsi="Times New Roman" w:cs="Times New Roman"/>
          <w:sz w:val="24"/>
          <w:szCs w:val="24"/>
        </w:rPr>
        <w:t>покойно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менять и удерживать разные позиции в познавательной деятельности.</w:t>
      </w:r>
    </w:p>
    <w:p w:rsidR="00E845BA" w:rsidRP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45BA">
        <w:rPr>
          <w:rFonts w:ascii="Times New Roman" w:hAnsi="Times New Roman" w:cs="Times New Roman"/>
          <w:b/>
          <w:sz w:val="24"/>
          <w:szCs w:val="24"/>
        </w:rPr>
        <w:t xml:space="preserve"> Коммуникативные </w:t>
      </w:r>
      <w:r w:rsidR="00E845BA" w:rsidRPr="00E845BA">
        <w:rPr>
          <w:rFonts w:ascii="Times New Roman" w:hAnsi="Times New Roman" w:cs="Times New Roman"/>
          <w:b/>
          <w:sz w:val="24"/>
          <w:szCs w:val="24"/>
        </w:rPr>
        <w:t>УУД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Выпускник научится: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координировать и выполнять работу в условиях реального, виртуального и комбинированного взаимодействия; </w:t>
      </w:r>
    </w:p>
    <w:p w:rsidR="00E845BA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lastRenderedPageBreak/>
        <w:t>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AD579F" w:rsidRDefault="00261210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1210">
        <w:rPr>
          <w:rFonts w:ascii="Times New Roman" w:hAnsi="Times New Roman" w:cs="Times New Roman"/>
          <w:sz w:val="24"/>
          <w:szCs w:val="24"/>
        </w:rPr>
        <w:t xml:space="preserve"> – распознавать </w:t>
      </w:r>
      <w:proofErr w:type="spellStart"/>
      <w:r w:rsidRPr="00261210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261210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E845BA" w:rsidRDefault="00E845BA" w:rsidP="00B07C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16CBA" w:rsidRDefault="00E845BA" w:rsidP="00B07C7A">
      <w:pPr>
        <w:jc w:val="both"/>
        <w:rPr>
          <w:rFonts w:ascii="Times New Roman" w:hAnsi="Times New Roman" w:cs="Times New Roman"/>
          <w:b/>
          <w:sz w:val="24"/>
        </w:rPr>
      </w:pPr>
      <w:r w:rsidRPr="00C16CBA">
        <w:rPr>
          <w:rFonts w:ascii="Times New Roman" w:hAnsi="Times New Roman" w:cs="Times New Roman"/>
          <w:b/>
          <w:sz w:val="24"/>
        </w:rPr>
        <w:t>Предметные результаты</w:t>
      </w:r>
    </w:p>
    <w:tbl>
      <w:tblPr>
        <w:tblStyle w:val="a3"/>
        <w:tblW w:w="0" w:type="auto"/>
        <w:tblLook w:val="04A0"/>
      </w:tblPr>
      <w:tblGrid>
        <w:gridCol w:w="894"/>
        <w:gridCol w:w="8677"/>
      </w:tblGrid>
      <w:tr w:rsidR="00C16CBA" w:rsidTr="00C16CBA">
        <w:tc>
          <w:tcPr>
            <w:tcW w:w="959" w:type="dxa"/>
          </w:tcPr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3827" w:type="dxa"/>
          </w:tcPr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В результате изучения учебного предмета «Химия» на уровне среднего общего образования:</w:t>
            </w:r>
          </w:p>
        </w:tc>
      </w:tr>
      <w:tr w:rsidR="00C16CBA" w:rsidTr="00C16CBA">
        <w:tc>
          <w:tcPr>
            <w:tcW w:w="959" w:type="dxa"/>
          </w:tcPr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3827" w:type="dxa"/>
          </w:tcPr>
          <w:p w:rsidR="00C16CBA" w:rsidRPr="009B7AA0" w:rsidRDefault="00C16CBA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9B7AA0">
              <w:rPr>
                <w:rFonts w:ascii="Times New Roman" w:hAnsi="Times New Roman" w:cs="Times New Roman"/>
                <w:b/>
                <w:sz w:val="24"/>
              </w:rPr>
              <w:t>Выпускник на базовом уровне научится:</w:t>
            </w:r>
          </w:p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раскрывать на примерах положения теории химического строения А.М. Бутлерова;</w:t>
            </w:r>
          </w:p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применять правила систематической международной номенклатуры как средства различения и идентификации веществ по их составу и строению; </w:t>
            </w:r>
          </w:p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 </w:t>
            </w:r>
          </w:p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 </w:t>
            </w:r>
          </w:p>
          <w:p w:rsidR="00C16C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приводить примеры практического использования продуктов переработки нефти и природного газа, высокомолекулярных</w:t>
            </w:r>
            <w:r w:rsidR="009B7AA0" w:rsidRPr="00C16CBA">
              <w:rPr>
                <w:rFonts w:ascii="Times New Roman" w:hAnsi="Times New Roman" w:cs="Times New Roman"/>
                <w:sz w:val="24"/>
              </w:rPr>
              <w:t xml:space="preserve"> соединений (полиэтилена, синтетического каучука, ацетатного волокна);</w:t>
            </w:r>
          </w:p>
          <w:p w:rsidR="009B7AA0" w:rsidRDefault="009B7AA0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 проводить опыты по распознаванию органических веществ: глицерина, уксусной кислоты, непредельных жиров, глюкозы, крахмала, белков</w:t>
            </w:r>
          </w:p>
          <w:p w:rsidR="009B7AA0" w:rsidRDefault="009B7AA0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в составе пищевых продуктов и косметических средств. Выпускник на базовом уровне получит возможность научиться: – иллюстрировать на примерах становление и эволюцию органической химии как науки на различных исторических этапах ее развития; </w:t>
            </w:r>
          </w:p>
          <w:p w:rsidR="00C16CBA" w:rsidRDefault="009B7AA0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      </w:r>
          </w:p>
        </w:tc>
      </w:tr>
      <w:tr w:rsidR="00C16CBA" w:rsidTr="00C16CBA">
        <w:tc>
          <w:tcPr>
            <w:tcW w:w="959" w:type="dxa"/>
          </w:tcPr>
          <w:p w:rsidR="00C16CBA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3827" w:type="dxa"/>
          </w:tcPr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B7AA0">
              <w:rPr>
                <w:rFonts w:ascii="Times New Roman" w:hAnsi="Times New Roman" w:cs="Times New Roman"/>
                <w:b/>
                <w:sz w:val="24"/>
              </w:rPr>
              <w:t xml:space="preserve">Выпускник на базовом уровне научится: 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раскрывать на примерах роль химии в формировании современной научной картины мира и в практической деятельности человека; 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демонстрировать на примерах взаимосвязь между химией и другими естественными науками; 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объяснять причины многообразия веществ на основе общих представлений об их составе и строении; 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 </w:t>
            </w:r>
          </w:p>
          <w:p w:rsidR="009B7AA0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– использовать знания о составе, строении и химических свойствах веществ для безопасного применения в практической деятельности; </w:t>
            </w:r>
          </w:p>
          <w:p w:rsidR="00917DBA" w:rsidRDefault="00C16C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владеть правилами и приемами безопасной работы с химическими веществами и лабораторным оборудованием;</w:t>
            </w:r>
          </w:p>
          <w:p w:rsidR="00C57B44" w:rsidRDefault="00917D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проводить расчеты на нахождение молекулярной формулы углеводорода по </w:t>
            </w:r>
            <w:r w:rsidRPr="00C16CBA">
              <w:rPr>
                <w:rFonts w:ascii="Times New Roman" w:hAnsi="Times New Roman" w:cs="Times New Roman"/>
                <w:sz w:val="24"/>
              </w:rPr>
              <w:lastRenderedPageBreak/>
              <w:t xml:space="preserve">продуктам сгорания и по его относительной плотности и массовым долям элементов, входящих в его состав; </w:t>
            </w:r>
          </w:p>
          <w:p w:rsidR="00C57B44" w:rsidRDefault="00917D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владеть правилами безопасного обращения с едкими, горючими и токсичными веществами, средствами бытовой химии; – осуществлять поиск химической информации по названиям, идентификаторам, структурным формулам веществ;</w:t>
            </w:r>
          </w:p>
          <w:p w:rsidR="00C57B44" w:rsidRDefault="00917DBA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 w:rsidR="00917DBA" w:rsidRPr="00C16CBA">
              <w:rPr>
                <w:rFonts w:ascii="Times New Roman" w:hAnsi="Times New Roman" w:cs="Times New Roman"/>
                <w:sz w:val="24"/>
              </w:rPr>
              <w:t xml:space="preserve"> 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C57B44" w:rsidRP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57B44">
              <w:rPr>
                <w:rFonts w:ascii="Times New Roman" w:hAnsi="Times New Roman" w:cs="Times New Roman"/>
                <w:b/>
                <w:sz w:val="24"/>
              </w:rPr>
              <w:t>Выпускник на базовом уровне получит возможность научиться: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– 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 </w:t>
            </w:r>
          </w:p>
          <w:p w:rsidR="00C16CBA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– 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      </w:r>
          </w:p>
        </w:tc>
      </w:tr>
    </w:tbl>
    <w:p w:rsidR="00C16CBA" w:rsidRDefault="00C16CBA" w:rsidP="00B07C7A">
      <w:pPr>
        <w:jc w:val="both"/>
        <w:rPr>
          <w:rFonts w:ascii="Times New Roman" w:hAnsi="Times New Roman" w:cs="Times New Roman"/>
          <w:b/>
          <w:sz w:val="24"/>
        </w:rPr>
      </w:pPr>
    </w:p>
    <w:p w:rsidR="00D42B14" w:rsidRPr="00C16CBA" w:rsidRDefault="00D42B14" w:rsidP="00B07C7A">
      <w:pPr>
        <w:jc w:val="both"/>
        <w:rPr>
          <w:rFonts w:ascii="Times New Roman" w:hAnsi="Times New Roman" w:cs="Times New Roman"/>
          <w:b/>
          <w:sz w:val="24"/>
        </w:rPr>
      </w:pPr>
    </w:p>
    <w:p w:rsidR="00C57B44" w:rsidRDefault="00E845BA" w:rsidP="00B07C7A">
      <w:pPr>
        <w:jc w:val="both"/>
        <w:rPr>
          <w:rFonts w:ascii="Times New Roman" w:hAnsi="Times New Roman" w:cs="Times New Roman"/>
          <w:b/>
          <w:sz w:val="28"/>
        </w:rPr>
      </w:pPr>
      <w:r w:rsidRPr="00C57B44">
        <w:rPr>
          <w:rFonts w:ascii="Times New Roman" w:hAnsi="Times New Roman" w:cs="Times New Roman"/>
          <w:b/>
          <w:sz w:val="28"/>
        </w:rPr>
        <w:t>Содержание учебного предмета</w:t>
      </w:r>
    </w:p>
    <w:tbl>
      <w:tblPr>
        <w:tblStyle w:val="a3"/>
        <w:tblW w:w="0" w:type="auto"/>
        <w:tblLook w:val="04A0"/>
      </w:tblPr>
      <w:tblGrid>
        <w:gridCol w:w="965"/>
        <w:gridCol w:w="2278"/>
        <w:gridCol w:w="6328"/>
      </w:tblGrid>
      <w:tr w:rsidR="00C57B44" w:rsidTr="00C57B44">
        <w:tc>
          <w:tcPr>
            <w:tcW w:w="817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Класс</w:t>
            </w:r>
          </w:p>
        </w:tc>
        <w:tc>
          <w:tcPr>
            <w:tcW w:w="3119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Название раздела</w:t>
            </w:r>
          </w:p>
        </w:tc>
        <w:tc>
          <w:tcPr>
            <w:tcW w:w="10850" w:type="dxa"/>
          </w:tcPr>
          <w:p w:rsidR="00C57B44" w:rsidRP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57B44">
              <w:rPr>
                <w:rFonts w:ascii="Times New Roman" w:hAnsi="Times New Roman" w:cs="Times New Roman"/>
                <w:b/>
                <w:sz w:val="24"/>
              </w:rPr>
              <w:t>Краткое содержание</w:t>
            </w:r>
          </w:p>
        </w:tc>
      </w:tr>
      <w:tr w:rsidR="00C57B44" w:rsidTr="00C57B44">
        <w:tc>
          <w:tcPr>
            <w:tcW w:w="817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119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Основы органической химии</w:t>
            </w:r>
          </w:p>
        </w:tc>
        <w:tc>
          <w:tcPr>
            <w:tcW w:w="10850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Появление и развитие органической химии как науки</w:t>
            </w:r>
            <w:r w:rsidRPr="00C16CBA">
              <w:rPr>
                <w:rFonts w:ascii="Times New Roman" w:hAnsi="Times New Roman" w:cs="Times New Roman"/>
                <w:sz w:val="24"/>
              </w:rPr>
              <w:t>. Предмет органической химии. Место и значение органической химии в системе естественных наук.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51B15">
              <w:rPr>
                <w:rFonts w:ascii="Times New Roman" w:hAnsi="Times New Roman" w:cs="Times New Roman"/>
                <w:i/>
                <w:sz w:val="24"/>
              </w:rPr>
              <w:t>Химическое строение как порядок соединения атомов в молекуле согласно их валентности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Основные положения теории химического строения органических соединений А.М. Бутлерова. Углеродный скелет органической молекулы. Кратность химической связи. Зависимость свойств веществ от химического строения молекул. 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 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51B15">
              <w:rPr>
                <w:rFonts w:ascii="Times New Roman" w:hAnsi="Times New Roman" w:cs="Times New Roman"/>
                <w:i/>
                <w:sz w:val="24"/>
              </w:rPr>
              <w:t>Алканы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Строение молекулы метана. Гомологический ряд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алканов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Гомологи. Номенклатура.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источников тепла в промышленности и быту. Нахождение в природе и применение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алканов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Понятие о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циклоалканах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51B15">
              <w:rPr>
                <w:rFonts w:ascii="Times New Roman" w:hAnsi="Times New Roman" w:cs="Times New Roman"/>
                <w:i/>
                <w:sz w:val="24"/>
              </w:rPr>
              <w:lastRenderedPageBreak/>
              <w:t>Алкены</w:t>
            </w:r>
            <w:proofErr w:type="spellEnd"/>
            <w:r w:rsidRPr="00D51B15">
              <w:rPr>
                <w:rFonts w:ascii="Times New Roman" w:hAnsi="Times New Roman" w:cs="Times New Roman"/>
                <w:i/>
                <w:sz w:val="24"/>
              </w:rPr>
              <w:t>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Строение молекулы этилена. Гомологический ряд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алкенов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гидрирование, гидратация,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гидрогалогенирование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>) как способ получения функциональных производных углеводородов, горения.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D51B15">
              <w:rPr>
                <w:rFonts w:ascii="Times New Roman" w:hAnsi="Times New Roman" w:cs="Times New Roman"/>
                <w:i/>
                <w:sz w:val="24"/>
              </w:rPr>
              <w:t>Алкадиены</w:t>
            </w:r>
            <w:proofErr w:type="spellEnd"/>
            <w:r w:rsidRPr="00D51B15">
              <w:rPr>
                <w:rFonts w:ascii="Times New Roman" w:hAnsi="Times New Roman" w:cs="Times New Roman"/>
                <w:i/>
                <w:sz w:val="24"/>
              </w:rPr>
              <w:t xml:space="preserve"> и каучуки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Понятие об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алкадиенах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как углеводородах с двумя двойными связями. Полимеризация дивинила (бутадиена-1,3) как способ получения синтетического каучука. Натуральный и синтетический каучуки. Вулканизация каучука. Резина. Применение каучука и резины. 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51B15">
              <w:rPr>
                <w:rFonts w:ascii="Times New Roman" w:hAnsi="Times New Roman" w:cs="Times New Roman"/>
                <w:i/>
                <w:sz w:val="24"/>
              </w:rPr>
              <w:t>Алкины</w:t>
            </w:r>
            <w:proofErr w:type="spellEnd"/>
            <w:r w:rsidRPr="00D51B15">
              <w:rPr>
                <w:rFonts w:ascii="Times New Roman" w:hAnsi="Times New Roman" w:cs="Times New Roman"/>
                <w:i/>
                <w:sz w:val="24"/>
              </w:rPr>
              <w:t>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Строение молекулы ацетилена. Гомологический ряд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алкинов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Номенклатура. Изомерия углеродного скелета и положения кратной связи в молекуле. Химические свойства (на примере ацетилена): реакции присоединения (галогенирование, гидрирование, гидратация,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гидрогалогенирование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      </w:r>
          </w:p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51B15">
              <w:rPr>
                <w:rFonts w:ascii="Times New Roman" w:hAnsi="Times New Roman" w:cs="Times New Roman"/>
                <w:i/>
                <w:sz w:val="24"/>
              </w:rPr>
              <w:t>Арены.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Бензол как представитель ароматических углеводородов. Строение молекулы бензола.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горения. Применение бензола.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Спирты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Классификация, номенклатура, изомерия спиртов. Метанол и этанол как представители предельных одноатомных спиртов. Химические свойства (на примере метанола и этанола): взаимодействие с натрием как способ установления наличия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гидроксогруппы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, реакция с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галогеноводородами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как способ получения растворителей, дегидратация как способ получения этилена. Реакция горения: спирты как топливо. Применение метанола и этанола. Физиологическое действие метанола и этанола на организм человека. 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 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Фенол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Строение молекулы фенола. Взаимное влияние атомов в молекуле фенола. Химические свойства: взаимодействие с натрием, гидроксидом натрия, бромом. Применение фенола. 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Альдегиды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Метаналь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(формальдегид) и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этаналь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16CBA">
              <w:rPr>
                <w:rFonts w:ascii="Times New Roman" w:hAnsi="Times New Roman" w:cs="Times New Roman"/>
                <w:sz w:val="24"/>
              </w:rPr>
              <w:lastRenderedPageBreak/>
              <w:t xml:space="preserve">(ацетальдегид) как представители предельных альдегидов. Качественные реакции на карбонильную группу (реакция «серебряного зеркала», взаимодействие с гидроксидом меди (II) и их применение для обнаружения предельных альдегидов в промышленных сточных водах. Токсичность альдегидов. Применение формальдегида и ацетальдегида. 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Карбоновые кислоты.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подтверждение сходства с неорганическими кислотами. Реакция этерификации как способ получения сложных эфиров. Применение уксусной кислоты. Представление о высших карбоновых кислотах. 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Сложные эфиры и жиры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Сложные эфиры как продукты взаимодействия карбоновых кислот со 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Мылá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как соли высших карбоновых кислот. Моющие свойства мыла. 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Углеводы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Классификация углеводов. Нахождение углеводов в природе. Глюкоза как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альдегидоспирт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. Брожение глюкозы. Сахароза. Гидролиз сахарозы. 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крахмала в продуктах питания). Применение и биологическая роль углеводов. Понятие об искусственных волокнах на примере ацетатного волокна. </w:t>
            </w:r>
            <w:r w:rsidRPr="00D51B15">
              <w:rPr>
                <w:rFonts w:ascii="Times New Roman" w:hAnsi="Times New Roman" w:cs="Times New Roman"/>
                <w:i/>
                <w:sz w:val="24"/>
              </w:rPr>
              <w:t>Идентификация органических соединений</w:t>
            </w:r>
            <w:r w:rsidRPr="00C16CBA">
              <w:rPr>
                <w:rFonts w:ascii="Times New Roman" w:hAnsi="Times New Roman" w:cs="Times New Roman"/>
                <w:sz w:val="24"/>
              </w:rPr>
              <w:t>. Генетическая связь между классами органических соединений. Типы химических реакций в органической химии.</w:t>
            </w:r>
          </w:p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51B15">
              <w:rPr>
                <w:rFonts w:ascii="Times New Roman" w:hAnsi="Times New Roman" w:cs="Times New Roman"/>
                <w:i/>
                <w:sz w:val="24"/>
              </w:rPr>
              <w:t>Аминокислоты и белки</w:t>
            </w:r>
            <w:r w:rsidRPr="00C16CBA">
              <w:rPr>
                <w:rFonts w:ascii="Times New Roman" w:hAnsi="Times New Roman" w:cs="Times New Roman"/>
                <w:sz w:val="24"/>
              </w:rPr>
              <w:t>. Состав и номенклатура. Аминокислоты как амфотерные органические соединения. Пептидная связь. Биологическое значение α-аминокислот. Области применения аминокислот. Белки как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белков.</w:t>
            </w:r>
          </w:p>
        </w:tc>
      </w:tr>
      <w:tr w:rsidR="00C57B44" w:rsidTr="00C57B44">
        <w:tc>
          <w:tcPr>
            <w:tcW w:w="817" w:type="dxa"/>
          </w:tcPr>
          <w:p w:rsidR="00C57B44" w:rsidRDefault="00C57B44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3119" w:type="dxa"/>
          </w:tcPr>
          <w:p w:rsidR="00C57B44" w:rsidRDefault="00D51B15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Химия и жизнь</w:t>
            </w:r>
          </w:p>
        </w:tc>
        <w:tc>
          <w:tcPr>
            <w:tcW w:w="10850" w:type="dxa"/>
          </w:tcPr>
          <w:p w:rsidR="00C57B44" w:rsidRDefault="00D51B15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D51B15">
              <w:rPr>
                <w:rFonts w:ascii="Times New Roman" w:hAnsi="Times New Roman" w:cs="Times New Roman"/>
                <w:i/>
                <w:sz w:val="24"/>
              </w:rPr>
              <w:t>Химия и энергетика.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</w:t>
            </w:r>
            <w:r w:rsidRPr="00C16CBA">
              <w:rPr>
                <w:rFonts w:ascii="Times New Roman" w:hAnsi="Times New Roman" w:cs="Times New Roman"/>
                <w:sz w:val="24"/>
              </w:rPr>
              <w:lastRenderedPageBreak/>
              <w:t>источники энергии.</w:t>
            </w:r>
          </w:p>
        </w:tc>
      </w:tr>
      <w:tr w:rsidR="00D51B15" w:rsidTr="00C57B44">
        <w:tc>
          <w:tcPr>
            <w:tcW w:w="817" w:type="dxa"/>
          </w:tcPr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lastRenderedPageBreak/>
              <w:t>11</w:t>
            </w:r>
          </w:p>
        </w:tc>
        <w:tc>
          <w:tcPr>
            <w:tcW w:w="3119" w:type="dxa"/>
          </w:tcPr>
          <w:p w:rsidR="00D51B15" w:rsidRDefault="00D51B15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Теоретические основы химии</w:t>
            </w:r>
          </w:p>
        </w:tc>
        <w:tc>
          <w:tcPr>
            <w:tcW w:w="10850" w:type="dxa"/>
          </w:tcPr>
          <w:p w:rsidR="00DE5618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E5618">
              <w:rPr>
                <w:rFonts w:ascii="Times New Roman" w:hAnsi="Times New Roman" w:cs="Times New Roman"/>
                <w:i/>
                <w:sz w:val="24"/>
              </w:rPr>
              <w:t>Строение вещества.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Современная модель строения атома. Электронная конфигурация атома. Основное и возбужденные состояния атомов. Классификация химических элементов (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s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-,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p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-,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dэлементы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). Особенности строения энергетических уровней атомов d-элементов. 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Электронная природа химической связи.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Электроотрицательность.Виды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химической связи (ковалентная, ионная, металлическая, водородная) и механизмы ее образования. 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Причины многообразия веществ. </w:t>
            </w:r>
          </w:p>
          <w:p w:rsidR="00D51B15" w:rsidRDefault="00DE5618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DE5618">
              <w:rPr>
                <w:rFonts w:ascii="Times New Roman" w:hAnsi="Times New Roman" w:cs="Times New Roman"/>
                <w:i/>
                <w:sz w:val="24"/>
              </w:rPr>
              <w:t>Химические реакции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 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</w:t>
            </w:r>
            <w:r w:rsidRPr="00DE5618">
              <w:rPr>
                <w:rFonts w:ascii="Times New Roman" w:hAnsi="Times New Roman" w:cs="Times New Roman"/>
                <w:i/>
                <w:sz w:val="24"/>
              </w:rPr>
              <w:t>Дисперсные системы.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Понятие о коллоидах (золи, гели). Истинные растворы. Реакции в растворах электролитов.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рH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раствора как показатель кислотности среды. Гидролиз солей. Значение гидролиза в биологических обменных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процессах</w:t>
            </w:r>
            <w:proofErr w:type="gramStart"/>
            <w:r w:rsidRPr="00C16CBA">
              <w:rPr>
                <w:rFonts w:ascii="Times New Roman" w:hAnsi="Times New Roman" w:cs="Times New Roman"/>
                <w:sz w:val="24"/>
              </w:rPr>
              <w:t>.О</w:t>
            </w:r>
            <w:proofErr w:type="gramEnd"/>
            <w:r w:rsidRPr="00C16CBA">
              <w:rPr>
                <w:rFonts w:ascii="Times New Roman" w:hAnsi="Times New Roman" w:cs="Times New Roman"/>
                <w:sz w:val="24"/>
              </w:rPr>
              <w:t>кислительно-восстановительные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реакции в природе, производственных процессах и жизнедеятельности организмов. Окислительно-восстановительные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кремния. Коррозия металлов: виды коррозии, способы защиты металлов от коррозии. Электролиз растворов и расплавов. Применение электролиза в промышленности.</w:t>
            </w:r>
          </w:p>
        </w:tc>
      </w:tr>
      <w:tr w:rsidR="00D51B15" w:rsidTr="00C57B44">
        <w:tc>
          <w:tcPr>
            <w:tcW w:w="817" w:type="dxa"/>
          </w:tcPr>
          <w:p w:rsidR="00D51B15" w:rsidRPr="00C16CBA" w:rsidRDefault="00D51B15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</w:tcPr>
          <w:p w:rsidR="00D51B15" w:rsidRPr="00C16CBA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>Химия и жизнь</w:t>
            </w:r>
          </w:p>
        </w:tc>
        <w:tc>
          <w:tcPr>
            <w:tcW w:w="10850" w:type="dxa"/>
          </w:tcPr>
          <w:p w:rsidR="00DE5618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E5618">
              <w:rPr>
                <w:rFonts w:ascii="Times New Roman" w:hAnsi="Times New Roman" w:cs="Times New Roman"/>
                <w:i/>
                <w:sz w:val="24"/>
              </w:rPr>
              <w:t>Научные методы познания в химии</w:t>
            </w:r>
            <w:r w:rsidRPr="00C16CBA">
              <w:rPr>
                <w:rFonts w:ascii="Times New Roman" w:hAnsi="Times New Roman" w:cs="Times New Roman"/>
                <w:sz w:val="24"/>
              </w:rPr>
              <w:t>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химический анализ и синтез как методы научного познания.</w:t>
            </w:r>
          </w:p>
          <w:p w:rsidR="00DE5618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E5618">
              <w:rPr>
                <w:rFonts w:ascii="Times New Roman" w:hAnsi="Times New Roman" w:cs="Times New Roman"/>
                <w:i/>
                <w:sz w:val="24"/>
              </w:rPr>
              <w:t>Химия и здоровье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Лекарства, ферменты, витамины, гормоны, минеральные воды. Проблемы, связанные с применением лекарственных препаратов. Вредные </w:t>
            </w:r>
            <w:r w:rsidRPr="00C16CBA">
              <w:rPr>
                <w:rFonts w:ascii="Times New Roman" w:hAnsi="Times New Roman" w:cs="Times New Roman"/>
                <w:sz w:val="24"/>
              </w:rPr>
              <w:lastRenderedPageBreak/>
              <w:t xml:space="preserve">привычки и факторы, разрушающие здоровье (курение, употребление алкоголя, наркомания). Рациональное питание. Пищевые добавки. Основы пищевой химии. </w:t>
            </w:r>
          </w:p>
          <w:p w:rsidR="00DE5618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E5618">
              <w:rPr>
                <w:rFonts w:ascii="Times New Roman" w:hAnsi="Times New Roman" w:cs="Times New Roman"/>
                <w:i/>
                <w:sz w:val="24"/>
              </w:rPr>
              <w:t>Химия в повседневной жизни.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Моющие и чистящие средства. Средства борьбы с бытовыми насекомыми: репелленты, инсектициды. Средства личной гигиены и косметики. Правила безопасной работы с едкими, горючими и токсичными веществами, средствами бытовой химии. </w:t>
            </w:r>
          </w:p>
          <w:p w:rsidR="00DE5618" w:rsidRDefault="00DE5618" w:rsidP="00B07C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E5618">
              <w:rPr>
                <w:rFonts w:ascii="Times New Roman" w:hAnsi="Times New Roman" w:cs="Times New Roman"/>
                <w:i/>
                <w:sz w:val="24"/>
              </w:rPr>
              <w:t>Химия и сельское хозяйство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Минеральные и органические удобрения. Средства защиты растений. </w:t>
            </w:r>
            <w:r w:rsidRPr="00DE5618">
              <w:rPr>
                <w:rFonts w:ascii="Times New Roman" w:hAnsi="Times New Roman" w:cs="Times New Roman"/>
                <w:i/>
                <w:sz w:val="24"/>
              </w:rPr>
              <w:t>Химия в строительстве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. Цемент. </w:t>
            </w:r>
            <w:proofErr w:type="spellStart"/>
            <w:r w:rsidRPr="00C16CBA">
              <w:rPr>
                <w:rFonts w:ascii="Times New Roman" w:hAnsi="Times New Roman" w:cs="Times New Roman"/>
                <w:sz w:val="24"/>
              </w:rPr>
              <w:t>Бетон.Подбор</w:t>
            </w:r>
            <w:proofErr w:type="spellEnd"/>
            <w:r w:rsidRPr="00C16CBA">
              <w:rPr>
                <w:rFonts w:ascii="Times New Roman" w:hAnsi="Times New Roman" w:cs="Times New Roman"/>
                <w:sz w:val="24"/>
              </w:rPr>
              <w:t xml:space="preserve"> оптимальных строительных материалов в практической деятельности человека.</w:t>
            </w:r>
          </w:p>
          <w:p w:rsidR="00D51B15" w:rsidRDefault="00DE5618" w:rsidP="00B07C7A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C16CB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E5618">
              <w:rPr>
                <w:rFonts w:ascii="Times New Roman" w:hAnsi="Times New Roman" w:cs="Times New Roman"/>
                <w:i/>
                <w:sz w:val="24"/>
              </w:rPr>
              <w:t>Химия и экология.</w:t>
            </w:r>
            <w:r w:rsidRPr="00C16CBA">
              <w:rPr>
                <w:rFonts w:ascii="Times New Roman" w:hAnsi="Times New Roman" w:cs="Times New Roman"/>
                <w:sz w:val="24"/>
              </w:rPr>
              <w:t xml:space="preserve"> Химическое загрязнение окружающей среды и его последствия. Охрана гидросферы, почвы, атмосферы, флоры и фауны от химического загрязнения.</w:t>
            </w:r>
          </w:p>
        </w:tc>
      </w:tr>
    </w:tbl>
    <w:p w:rsidR="00E845BA" w:rsidRDefault="00E845BA" w:rsidP="00B07C7A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D42B14" w:rsidRDefault="00D42B14" w:rsidP="00B07C7A">
      <w:p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42B14">
        <w:rPr>
          <w:rFonts w:ascii="Times New Roman" w:hAnsi="Times New Roman" w:cs="Times New Roman"/>
          <w:b/>
          <w:sz w:val="28"/>
          <w:szCs w:val="24"/>
        </w:rPr>
        <w:t>Типы расчетных задач</w:t>
      </w:r>
      <w:r w:rsidRPr="00D42B14">
        <w:rPr>
          <w:rFonts w:ascii="Times New Roman" w:hAnsi="Times New Roman" w:cs="Times New Roman"/>
          <w:sz w:val="28"/>
          <w:szCs w:val="24"/>
        </w:rPr>
        <w:t xml:space="preserve">: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1. Нахождение молекулярной формулы органического вещества по его плотности и массовым долям элементов, входящих в его состав, или по продуктам сгорания.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2. Расчеты массовой доли (массы) химического соединения в смеси.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3. Расчеты массы (объема, количества вещества) продуктов реакции, если одно из веществ дано в избытке (имеет примеси).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4. Расчеты массовой или объемной доли выхода продукта реакции от теоретически возможного.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5. Расчеты теплового эффекта реакции.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6. Расчеты объемных отношений газов при химических реакциях.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7. Расчеты массы (объема, количества вещества) продукта реакции, если одно из веществ дано в виде раствора с определенной массовой долей растворенного вещества.</w:t>
      </w:r>
    </w:p>
    <w:p w:rsidR="00D42B14" w:rsidRDefault="00D42B14" w:rsidP="00B07C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b/>
          <w:sz w:val="28"/>
          <w:szCs w:val="24"/>
        </w:rPr>
        <w:t xml:space="preserve">Примерные темы практических работ: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1. Качественное определение углерода, водорода и хлора в органических веществах.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2. Конструирование </w:t>
      </w:r>
      <w:proofErr w:type="spellStart"/>
      <w:r w:rsidRPr="00D42B14">
        <w:rPr>
          <w:rFonts w:ascii="Times New Roman" w:hAnsi="Times New Roman" w:cs="Times New Roman"/>
          <w:sz w:val="24"/>
          <w:szCs w:val="24"/>
        </w:rPr>
        <w:t>шаростержневых</w:t>
      </w:r>
      <w:proofErr w:type="spellEnd"/>
      <w:r w:rsidRPr="00D42B14">
        <w:rPr>
          <w:rFonts w:ascii="Times New Roman" w:hAnsi="Times New Roman" w:cs="Times New Roman"/>
          <w:sz w:val="24"/>
          <w:szCs w:val="24"/>
        </w:rPr>
        <w:t xml:space="preserve"> моделей молекул органических веществ.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3. Распознавание пластмасс и волокон.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4. Получение искусственного шелка.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5. Решение экспериментальных задач на получение органических веществ.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6. Решение экспериментальных задач на распознавание органических веществ.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7. Идентификация неорганических соединений.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8. Получение, собирание и распознавание газов.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9. Решение экспериментальных задач по теме «Металлы».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10. Решение экспериментальных задач по теме «Неметаллы».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11. Решение экспериментальных задач по теме «Генетическая связь между классами неорганических соединений».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12. Решение экспериментальных задач по теме «Генетическая связь между классами органических соединений».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13. Получение этилена и изучение его свойств.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14. Получение уксусной кислоты и изучение ее свойств.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15. Гидролиз жиров.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16. Изготовление мыла ручной работы.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lastRenderedPageBreak/>
        <w:t xml:space="preserve">17. Химия косметических средств.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18. Исследование свойств белков.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19. Основы пищевой химии.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20. Исследование пищевых добавок.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21. Свойства одноатомных и многоатомных спиртов.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22. Химические свойства альдегидов.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23. Синтез сложного эфира.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24. Гидролиз углеводов.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25. Устранение временной жесткости воды.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26. Качественные реакции на неорганические вещества и ионы.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 27. Исследование влияния различных факторов на скорость химической реакции.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>28. Определение концентрации раствора аскорбиновой кислоты методом титрования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b/>
          <w:sz w:val="28"/>
          <w:szCs w:val="24"/>
        </w:rPr>
        <w:t>Тематическое планирование</w:t>
      </w:r>
      <w:r w:rsidRPr="00D42B14">
        <w:rPr>
          <w:rFonts w:ascii="Times New Roman" w:hAnsi="Times New Roman" w:cs="Times New Roman"/>
          <w:sz w:val="28"/>
          <w:szCs w:val="24"/>
        </w:rPr>
        <w:t xml:space="preserve">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2B14">
        <w:rPr>
          <w:rFonts w:ascii="Times New Roman" w:hAnsi="Times New Roman" w:cs="Times New Roman"/>
          <w:sz w:val="24"/>
          <w:szCs w:val="24"/>
        </w:rPr>
        <w:t xml:space="preserve">Тематическое планирование по предмету «Химия»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СОО </w:t>
      </w:r>
    </w:p>
    <w:p w:rsid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80"/>
        <w:gridCol w:w="2429"/>
        <w:gridCol w:w="2585"/>
        <w:gridCol w:w="2177"/>
      </w:tblGrid>
      <w:tr w:rsidR="00D42B14" w:rsidTr="00D42B14">
        <w:tc>
          <w:tcPr>
            <w:tcW w:w="2380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29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Раздел, тема</w:t>
            </w:r>
          </w:p>
        </w:tc>
        <w:tc>
          <w:tcPr>
            <w:tcW w:w="2585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77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Итого количество часов</w:t>
            </w:r>
          </w:p>
        </w:tc>
      </w:tr>
      <w:tr w:rsidR="00D42B14" w:rsidTr="00D42B14">
        <w:tc>
          <w:tcPr>
            <w:tcW w:w="2380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9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Основы органической химии</w:t>
            </w:r>
          </w:p>
        </w:tc>
        <w:tc>
          <w:tcPr>
            <w:tcW w:w="2585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77" w:type="dxa"/>
            <w:vMerge w:val="restart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42B14" w:rsidTr="00D42B14">
        <w:tc>
          <w:tcPr>
            <w:tcW w:w="2380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Химия и жизнь</w:t>
            </w:r>
          </w:p>
        </w:tc>
        <w:tc>
          <w:tcPr>
            <w:tcW w:w="2585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7" w:type="dxa"/>
            <w:vMerge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B14" w:rsidTr="00D42B14">
        <w:tc>
          <w:tcPr>
            <w:tcW w:w="2380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29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химии.</w:t>
            </w:r>
          </w:p>
        </w:tc>
        <w:tc>
          <w:tcPr>
            <w:tcW w:w="2585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77" w:type="dxa"/>
            <w:vMerge w:val="restart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D42B14" w:rsidTr="00D42B14">
        <w:tc>
          <w:tcPr>
            <w:tcW w:w="2380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Вещества и их свойства</w:t>
            </w:r>
          </w:p>
        </w:tc>
        <w:tc>
          <w:tcPr>
            <w:tcW w:w="2585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77" w:type="dxa"/>
            <w:vMerge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B14" w:rsidTr="00D42B14">
        <w:tc>
          <w:tcPr>
            <w:tcW w:w="2380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Химия и жизнь</w:t>
            </w:r>
          </w:p>
        </w:tc>
        <w:tc>
          <w:tcPr>
            <w:tcW w:w="2585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7" w:type="dxa"/>
            <w:vMerge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B14" w:rsidTr="00D42B14">
        <w:tc>
          <w:tcPr>
            <w:tcW w:w="2380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5" w:type="dxa"/>
          </w:tcPr>
          <w:p w:rsidR="00D42B14" w:rsidRP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7" w:type="dxa"/>
          </w:tcPr>
          <w:p w:rsidR="00D42B14" w:rsidRDefault="00D42B14" w:rsidP="00B07C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B1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</w:tbl>
    <w:p w:rsidR="00D42B14" w:rsidRPr="00D42B14" w:rsidRDefault="00D42B14" w:rsidP="00B07C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42B14" w:rsidRPr="00D42B14" w:rsidSect="00D42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210"/>
    <w:rsid w:val="00261210"/>
    <w:rsid w:val="0088574E"/>
    <w:rsid w:val="009147AB"/>
    <w:rsid w:val="00917DBA"/>
    <w:rsid w:val="009B7AA0"/>
    <w:rsid w:val="00AD579F"/>
    <w:rsid w:val="00B07C7A"/>
    <w:rsid w:val="00C16CBA"/>
    <w:rsid w:val="00C57B44"/>
    <w:rsid w:val="00D42B14"/>
    <w:rsid w:val="00D51B15"/>
    <w:rsid w:val="00DE5618"/>
    <w:rsid w:val="00E84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7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6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7C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7C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F0A2C-802F-4E83-AB6D-A5B2C081F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12</Pages>
  <Words>4043</Words>
  <Characters>23048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140</dc:creator>
  <cp:lastModifiedBy>Руфия</cp:lastModifiedBy>
  <cp:revision>3</cp:revision>
  <dcterms:created xsi:type="dcterms:W3CDTF">2021-10-27T08:55:00Z</dcterms:created>
  <dcterms:modified xsi:type="dcterms:W3CDTF">2021-11-13T14:31:00Z</dcterms:modified>
</cp:coreProperties>
</file>